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B7162F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06-07 декабря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8354B6" w:rsidRDefault="00D0383A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F4204A" w:rsidRPr="00BE4216" w:rsidRDefault="002E072B" w:rsidP="00BE4216">
      <w:pPr>
        <w:rPr>
          <w:rFonts w:ascii="Arial" w:hAnsi="Arial" w:cs="Arial"/>
          <w:b/>
          <w:sz w:val="34"/>
          <w:szCs w:val="34"/>
        </w:rPr>
      </w:pPr>
      <w:r w:rsidRPr="002E072B">
        <w:rPr>
          <w:rFonts w:ascii="Arial" w:hAnsi="Arial" w:cs="Arial"/>
          <w:caps/>
          <w:kern w:val="36"/>
          <w:sz w:val="32"/>
          <w:szCs w:val="32"/>
        </w:rPr>
        <w:t xml:space="preserve">ВВОД В ЭКСПЛУАТАЦИЮ ОБЪЕКТА КАПИТАЛЬНОГО СТРОИТЕЛЬСТВА. </w:t>
      </w:r>
      <w:r w:rsidR="000132B4">
        <w:rPr>
          <w:rFonts w:ascii="Arial" w:hAnsi="Arial" w:cs="Arial"/>
          <w:caps/>
          <w:kern w:val="36"/>
          <w:sz w:val="32"/>
          <w:szCs w:val="32"/>
        </w:rPr>
        <w:t>Изменения градост</w:t>
      </w:r>
      <w:r w:rsidR="006462A2">
        <w:rPr>
          <w:rFonts w:ascii="Arial" w:hAnsi="Arial" w:cs="Arial"/>
          <w:caps/>
          <w:kern w:val="36"/>
          <w:sz w:val="32"/>
          <w:szCs w:val="32"/>
        </w:rPr>
        <w:t>роительного кодекса рф 2015-2017</w:t>
      </w:r>
      <w:r w:rsidR="000132B4">
        <w:rPr>
          <w:rFonts w:ascii="Arial" w:hAnsi="Arial" w:cs="Arial"/>
          <w:caps/>
          <w:kern w:val="36"/>
          <w:sz w:val="32"/>
          <w:szCs w:val="32"/>
        </w:rPr>
        <w:t xml:space="preserve"> гг.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055E82" w:rsidRPr="002E072B" w:rsidRDefault="009E644F" w:rsidP="004D7BCD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>Последние изменения в Градостроительный и Земельный Кодекс РФ</w:t>
      </w:r>
      <w:r w:rsidR="002E072B" w:rsidRPr="002E072B">
        <w:rPr>
          <w:rFonts w:ascii="Arial" w:hAnsi="Arial" w:cs="Arial"/>
          <w:sz w:val="22"/>
          <w:szCs w:val="22"/>
        </w:rPr>
        <w:t xml:space="preserve"> по вопросам ввода законченного строительством объекта в эксплуатацию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. </w:t>
      </w:r>
      <w:r w:rsidR="002E072B" w:rsidRPr="002E072B">
        <w:rPr>
          <w:rFonts w:ascii="Arial" w:hAnsi="Arial" w:cs="Arial"/>
          <w:sz w:val="22"/>
          <w:szCs w:val="22"/>
        </w:rPr>
        <w:t>Будут рассмотрены действующие и вводимые регламенты на подтверждение соответствия  проектных решений, правила подготовки и состав исполнительной документации при сдаче объекта, процедура выдачи заключения,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 особенности ввода в эксплуатацию </w:t>
      </w:r>
      <w:r w:rsidR="002E072B" w:rsidRPr="002E072B">
        <w:rPr>
          <w:rFonts w:ascii="Arial" w:hAnsi="Arial" w:cs="Arial"/>
          <w:sz w:val="22"/>
          <w:szCs w:val="22"/>
        </w:rPr>
        <w:t>объектов инженерной инфраструктуры</w:t>
      </w:r>
      <w:r w:rsidR="002E072B" w:rsidRPr="002E072B">
        <w:rPr>
          <w:rFonts w:ascii="Arial" w:hAnsi="Arial" w:cs="Arial"/>
          <w:bCs/>
          <w:color w:val="000000"/>
          <w:sz w:val="22"/>
          <w:szCs w:val="22"/>
        </w:rPr>
        <w:t xml:space="preserve"> и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 опасных производственных объектов.</w:t>
      </w:r>
      <w:r w:rsidR="002E072B" w:rsidRPr="002E072B">
        <w:rPr>
          <w:rFonts w:ascii="Arial" w:hAnsi="Arial" w:cs="Arial"/>
          <w:sz w:val="22"/>
          <w:szCs w:val="22"/>
        </w:rPr>
        <w:t xml:space="preserve"> Отдельное внимание будет уделено проблемам получения разрешения на ввод в эксплуатацию в случае внесения изменений в проектную документацию, получившую положительное заключение экспертизы, и допустимым недостаткам для получения заключения о соответствии. Практические аспекты деятельности, рекомендации экспертов, судебно-арбитражная практика</w:t>
      </w:r>
      <w:r w:rsidR="004D7BCD" w:rsidRPr="002E072B">
        <w:rPr>
          <w:rFonts w:ascii="Arial" w:hAnsi="Arial" w:cs="Arial"/>
          <w:color w:val="000000"/>
          <w:sz w:val="22"/>
          <w:szCs w:val="22"/>
        </w:rPr>
        <w:t>.</w:t>
      </w:r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D77A48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Руководителей, специалистов, главных инженеров и </w:t>
      </w:r>
      <w:proofErr w:type="gramStart"/>
      <w:r>
        <w:rPr>
          <w:rFonts w:ascii="Arial" w:hAnsi="Arial" w:cs="Arial"/>
          <w:color w:val="000000"/>
          <w:sz w:val="22"/>
          <w:szCs w:val="20"/>
        </w:rPr>
        <w:t>архитекторов</w:t>
      </w:r>
      <w:proofErr w:type="gramEnd"/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проектных и строит</w:t>
      </w:r>
      <w:r>
        <w:rPr>
          <w:rFonts w:ascii="Arial" w:hAnsi="Arial" w:cs="Arial"/>
          <w:color w:val="000000"/>
          <w:sz w:val="22"/>
          <w:szCs w:val="20"/>
        </w:rPr>
        <w:t>ельных организаций; руководителей и специалистов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планово-экономических, и технических служб, а также отделов капитал</w:t>
      </w:r>
      <w:r>
        <w:rPr>
          <w:rFonts w:ascii="Arial" w:hAnsi="Arial" w:cs="Arial"/>
          <w:color w:val="000000"/>
          <w:sz w:val="22"/>
          <w:szCs w:val="20"/>
        </w:rPr>
        <w:t>ьного строительства; специалистов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по управл</w:t>
      </w:r>
      <w:r>
        <w:rPr>
          <w:rFonts w:ascii="Arial" w:hAnsi="Arial" w:cs="Arial"/>
          <w:color w:val="000000"/>
          <w:sz w:val="22"/>
          <w:szCs w:val="20"/>
        </w:rPr>
        <w:t>ению недвижимостью, руководителей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юридических отделов, юрисконсуль</w:t>
      </w:r>
      <w:r>
        <w:rPr>
          <w:rFonts w:ascii="Arial" w:hAnsi="Arial" w:cs="Arial"/>
          <w:color w:val="000000"/>
          <w:sz w:val="22"/>
          <w:szCs w:val="20"/>
        </w:rPr>
        <w:t>тов.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 xml:space="preserve">г. </w:t>
      </w:r>
      <w:r w:rsidR="006462A2">
        <w:rPr>
          <w:rFonts w:ascii="Arial" w:hAnsi="Arial" w:cs="Arial"/>
          <w:color w:val="000000"/>
          <w:sz w:val="22"/>
          <w:szCs w:val="20"/>
        </w:rPr>
        <w:t>Санкт-Петербург, ул. Смолячкова, д.5, отель «Балтия»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B7162F">
        <w:rPr>
          <w:rFonts w:ascii="Arial" w:hAnsi="Arial" w:cs="Arial"/>
          <w:color w:val="000000"/>
          <w:sz w:val="22"/>
          <w:szCs w:val="20"/>
        </w:rPr>
        <w:t>06 декабря</w:t>
      </w:r>
      <w:bookmarkStart w:id="0" w:name="_GoBack"/>
      <w:bookmarkEnd w:id="0"/>
      <w:r w:rsidR="00A413AC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E072B">
        <w:rPr>
          <w:rFonts w:ascii="Arial" w:hAnsi="Arial" w:cs="Arial"/>
          <w:b/>
          <w:bCs/>
          <w:color w:val="000000"/>
          <w:sz w:val="22"/>
          <w:szCs w:val="22"/>
        </w:rPr>
        <w:t>Современная законодательно-нормативная база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072B">
        <w:rPr>
          <w:rFonts w:ascii="Arial" w:hAnsi="Arial" w:cs="Arial"/>
          <w:b/>
          <w:color w:val="000000"/>
          <w:sz w:val="22"/>
          <w:szCs w:val="22"/>
        </w:rPr>
        <w:t>строительного процесса, изменения Град</w:t>
      </w:r>
      <w:r w:rsidR="006462A2">
        <w:rPr>
          <w:rFonts w:ascii="Arial" w:hAnsi="Arial" w:cs="Arial"/>
          <w:b/>
          <w:color w:val="000000"/>
          <w:sz w:val="22"/>
          <w:szCs w:val="22"/>
        </w:rPr>
        <w:t>остроительного Кодекса РФ в 2015-17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 гг., в </w:t>
      </w:r>
      <w:proofErr w:type="spellStart"/>
      <w:r w:rsidRPr="002E072B">
        <w:rPr>
          <w:rFonts w:ascii="Arial" w:hAnsi="Arial" w:cs="Arial"/>
          <w:b/>
          <w:color w:val="000000"/>
          <w:sz w:val="22"/>
          <w:szCs w:val="22"/>
        </w:rPr>
        <w:t>т.ч</w:t>
      </w:r>
      <w:proofErr w:type="spellEnd"/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2E072B">
        <w:rPr>
          <w:rFonts w:ascii="Arial" w:hAnsi="Arial" w:cs="Arial"/>
          <w:sz w:val="22"/>
          <w:szCs w:val="22"/>
          <w:shd w:val="clear" w:color="auto" w:fill="FFFFFF"/>
        </w:rPr>
        <w:t xml:space="preserve">регламентирующие основания и порядок </w:t>
      </w:r>
      <w:r w:rsidRPr="002E072B">
        <w:rPr>
          <w:rFonts w:ascii="Arial" w:hAnsi="Arial" w:cs="Arial"/>
          <w:sz w:val="22"/>
          <w:szCs w:val="22"/>
        </w:rPr>
        <w:t xml:space="preserve">ввода законченного строительством объекта в эксплуатацию. </w:t>
      </w:r>
      <w:r w:rsidRPr="002E072B">
        <w:rPr>
          <w:rFonts w:ascii="Arial" w:hAnsi="Arial" w:cs="Arial"/>
          <w:bCs/>
          <w:color w:val="000000"/>
          <w:sz w:val="22"/>
          <w:szCs w:val="22"/>
        </w:rPr>
        <w:t xml:space="preserve">Основные понятия Градостроительного кодекса, </w:t>
      </w:r>
      <w:r w:rsidRPr="002E072B">
        <w:rPr>
          <w:rFonts w:ascii="Arial" w:hAnsi="Arial" w:cs="Arial"/>
          <w:sz w:val="22"/>
          <w:szCs w:val="22"/>
        </w:rPr>
        <w:t xml:space="preserve">область применения. </w:t>
      </w:r>
      <w:r w:rsidRPr="002E072B">
        <w:rPr>
          <w:rFonts w:ascii="Arial" w:hAnsi="Arial" w:cs="Arial"/>
          <w:bCs/>
          <w:color w:val="000000"/>
          <w:sz w:val="22"/>
          <w:szCs w:val="22"/>
        </w:rPr>
        <w:t xml:space="preserve">Участники строительного процесса и их функции. </w:t>
      </w:r>
      <w:r w:rsidRPr="002E072B">
        <w:rPr>
          <w:rFonts w:ascii="Arial" w:hAnsi="Arial" w:cs="Arial"/>
          <w:color w:val="000000"/>
          <w:sz w:val="22"/>
          <w:szCs w:val="22"/>
        </w:rPr>
        <w:t>Статус застройщика, заказчика, инвестора.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E072B">
        <w:rPr>
          <w:rFonts w:ascii="Arial" w:hAnsi="Arial" w:cs="Arial"/>
          <w:b/>
          <w:bCs/>
          <w:sz w:val="22"/>
          <w:szCs w:val="22"/>
        </w:rPr>
        <w:t xml:space="preserve">Нормативы градостроительного проектирования - новая глава Градостроительного кодекса. </w:t>
      </w:r>
      <w:r w:rsidRPr="002E072B">
        <w:rPr>
          <w:rStyle w:val="aa"/>
          <w:rFonts w:ascii="Arial" w:hAnsi="Arial" w:cs="Arial"/>
          <w:b w:val="0"/>
          <w:sz w:val="22"/>
          <w:szCs w:val="22"/>
        </w:rPr>
        <w:t>Ввод объектов капитального строительства в эксплуатацию как заключительная форма обязательного подтверждения соответствия требованиям документов планирования и зонирования.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072B">
        <w:rPr>
          <w:rFonts w:ascii="Arial" w:hAnsi="Arial" w:cs="Arial"/>
          <w:bCs/>
          <w:sz w:val="22"/>
          <w:szCs w:val="22"/>
        </w:rPr>
        <w:t xml:space="preserve">Правила землепользования и застройки. Состав и содержание документации по планировке территории. </w:t>
      </w:r>
      <w:r w:rsidRPr="002E072B">
        <w:rPr>
          <w:rFonts w:ascii="Arial" w:hAnsi="Arial" w:cs="Arial"/>
          <w:b/>
          <w:bCs/>
          <w:sz w:val="22"/>
          <w:szCs w:val="22"/>
        </w:rPr>
        <w:t xml:space="preserve">Проект </w:t>
      </w:r>
      <w:r w:rsidRPr="002E072B">
        <w:rPr>
          <w:rFonts w:ascii="Arial" w:hAnsi="Arial" w:cs="Arial"/>
          <w:b/>
          <w:sz w:val="22"/>
          <w:szCs w:val="22"/>
        </w:rPr>
        <w:t>планировки территории</w:t>
      </w:r>
      <w:r w:rsidRPr="002E072B">
        <w:rPr>
          <w:rFonts w:ascii="Arial" w:hAnsi="Arial" w:cs="Arial"/>
          <w:b/>
          <w:bCs/>
          <w:sz w:val="22"/>
          <w:szCs w:val="22"/>
        </w:rPr>
        <w:t xml:space="preserve">, проект межевания территории, градостроительный план земельного участка. </w:t>
      </w:r>
      <w:r w:rsidRPr="002E072B">
        <w:rPr>
          <w:rFonts w:ascii="Arial" w:hAnsi="Arial" w:cs="Arial"/>
          <w:color w:val="000000"/>
          <w:sz w:val="22"/>
          <w:szCs w:val="22"/>
        </w:rPr>
        <w:t>В</w:t>
      </w:r>
      <w:r w:rsidRPr="002E072B">
        <w:rPr>
          <w:rFonts w:ascii="Arial" w:hAnsi="Arial" w:cs="Arial"/>
          <w:sz w:val="22"/>
          <w:szCs w:val="22"/>
        </w:rPr>
        <w:t xml:space="preserve">заимодействие участников строительного процесса 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с </w:t>
      </w:r>
      <w:r w:rsidRPr="002E072B">
        <w:rPr>
          <w:rFonts w:ascii="Arial" w:hAnsi="Arial" w:cs="Arial"/>
          <w:color w:val="000000"/>
          <w:sz w:val="22"/>
          <w:szCs w:val="22"/>
        </w:rPr>
        <w:lastRenderedPageBreak/>
        <w:t>государственными органами управления и органами местного самоуправления</w:t>
      </w:r>
      <w:r w:rsidRPr="002E072B">
        <w:rPr>
          <w:rFonts w:ascii="Arial" w:hAnsi="Arial" w:cs="Arial"/>
          <w:sz w:val="22"/>
          <w:szCs w:val="22"/>
        </w:rPr>
        <w:t xml:space="preserve"> на стадии подготовки </w:t>
      </w:r>
      <w:r w:rsidRPr="002E072B">
        <w:rPr>
          <w:rFonts w:ascii="Arial" w:hAnsi="Arial" w:cs="Arial"/>
          <w:bCs/>
          <w:sz w:val="22"/>
          <w:szCs w:val="22"/>
        </w:rPr>
        <w:t xml:space="preserve">разрешительной </w:t>
      </w:r>
      <w:r w:rsidRPr="002E072B">
        <w:rPr>
          <w:rFonts w:ascii="Arial" w:hAnsi="Arial" w:cs="Arial"/>
          <w:sz w:val="22"/>
          <w:szCs w:val="22"/>
        </w:rPr>
        <w:t>документации и получения разрешения на строительство.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color w:val="000000"/>
          <w:sz w:val="22"/>
          <w:szCs w:val="22"/>
        </w:rPr>
        <w:t>Предоставление технического плана</w:t>
      </w:r>
      <w:r w:rsidRPr="002E072B">
        <w:rPr>
          <w:rFonts w:ascii="Arial" w:hAnsi="Arial" w:cs="Arial"/>
          <w:sz w:val="22"/>
          <w:szCs w:val="22"/>
        </w:rPr>
        <w:t xml:space="preserve"> </w:t>
      </w:r>
      <w:r w:rsidRPr="002E072B">
        <w:rPr>
          <w:rFonts w:ascii="Arial" w:hAnsi="Arial" w:cs="Arial"/>
          <w:b/>
          <w:sz w:val="22"/>
          <w:szCs w:val="22"/>
        </w:rPr>
        <w:t>построенного объекта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E072B">
        <w:rPr>
          <w:rFonts w:ascii="Arial" w:hAnsi="Arial" w:cs="Arial"/>
          <w:color w:val="000000"/>
          <w:sz w:val="22"/>
          <w:szCs w:val="22"/>
        </w:rPr>
        <w:t>как новое необходимое условие получения разрешения на ввод объекта в эксплуатацию.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Нормативные документы, регламентирующие порядок ввода законченного строительством объекта в эксплуатацию.</w:t>
      </w:r>
      <w:r w:rsidRPr="002E072B">
        <w:rPr>
          <w:rFonts w:ascii="Arial" w:hAnsi="Arial" w:cs="Arial"/>
          <w:sz w:val="22"/>
          <w:szCs w:val="22"/>
        </w:rPr>
        <w:t xml:space="preserve"> Административный регламент «Выдача разрешений на ввод объектов капитального строительства в эксплуатацию». Заключение о соответствии построенного, реконструированного, отремонтированного объекта капитального строительства </w:t>
      </w:r>
      <w:proofErr w:type="gramStart"/>
      <w:r w:rsidRPr="002E072B">
        <w:rPr>
          <w:rFonts w:ascii="Arial" w:hAnsi="Arial" w:cs="Arial"/>
          <w:color w:val="000000"/>
          <w:sz w:val="22"/>
          <w:szCs w:val="22"/>
        </w:rPr>
        <w:t>спроектированному</w:t>
      </w:r>
      <w:proofErr w:type="gramEnd"/>
      <w:r w:rsidRPr="002E072B">
        <w:rPr>
          <w:rFonts w:ascii="Arial" w:hAnsi="Arial" w:cs="Arial"/>
          <w:color w:val="000000"/>
          <w:sz w:val="22"/>
          <w:szCs w:val="22"/>
        </w:rPr>
        <w:t xml:space="preserve"> (ЗОС).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Состав исполнительной документации при сдаче объекта.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  <w:color w:val="000000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Порядок приемки объектов, законченных строительством, реконструкцией, техническим перевооружением в эксплуатацию. </w:t>
      </w:r>
      <w:r w:rsidRPr="002E072B">
        <w:rPr>
          <w:rFonts w:ascii="Arial" w:hAnsi="Arial" w:cs="Arial"/>
          <w:color w:val="000000"/>
          <w:sz w:val="22"/>
          <w:szCs w:val="22"/>
        </w:rPr>
        <w:t>Рабочие и приемочные комиссии, их права, обязанности, состав членов и порядок работы</w:t>
      </w:r>
      <w:r w:rsidRPr="002E072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sz w:val="22"/>
          <w:szCs w:val="22"/>
        </w:rPr>
        <w:t xml:space="preserve">Действия исполнительного органа власти при вводе объекта капитального строительства в эксплуатацию. Основные надзорные мероприятия по объектам, законченным строительством. Состав документов, необходимых для подписания разрешения на ввод объекта в эксплуатацию. </w:t>
      </w:r>
      <w:r w:rsidRPr="002E072B">
        <w:rPr>
          <w:rFonts w:ascii="Arial" w:hAnsi="Arial" w:cs="Arial"/>
          <w:color w:val="000000"/>
          <w:sz w:val="22"/>
          <w:szCs w:val="22"/>
        </w:rPr>
        <w:t>Рекомендации к оформлению приемо-сдаточной документации</w:t>
      </w:r>
      <w:r w:rsidRPr="002E072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sz w:val="22"/>
          <w:szCs w:val="22"/>
        </w:rPr>
        <w:t>Допустимые недостатки для получения заключения о соответствии.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 xml:space="preserve">Проверка соответствия вновь созданного объекта утвержденной проектной документации и техническим регламентам. </w:t>
      </w:r>
      <w:r w:rsidRPr="002E072B">
        <w:rPr>
          <w:rFonts w:ascii="Arial" w:hAnsi="Arial" w:cs="Arial"/>
          <w:sz w:val="22"/>
          <w:szCs w:val="22"/>
        </w:rPr>
        <w:t xml:space="preserve">Документы </w:t>
      </w:r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стандартизации обязательного и добровольного применения. Постановление Правительства № 1521 от 26 декабря </w:t>
      </w:r>
      <w:smartTag w:uri="urn:schemas-microsoft-com:office:smarttags" w:element="metricconverter">
        <w:smartTagPr>
          <w:attr w:name="ProductID" w:val="2014 г"/>
        </w:smartTagPr>
        <w:r w:rsidRPr="002E072B">
          <w:rPr>
            <w:rFonts w:ascii="Arial" w:hAnsi="Arial" w:cs="Arial"/>
            <w:bCs/>
            <w:sz w:val="22"/>
            <w:szCs w:val="22"/>
            <w:shd w:val="clear" w:color="auto" w:fill="FFFFFF"/>
          </w:rPr>
          <w:t>2014 г</w:t>
        </w:r>
      </w:smartTag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2E072B">
        <w:rPr>
          <w:rFonts w:ascii="Arial" w:hAnsi="Arial" w:cs="Arial"/>
          <w:bCs/>
          <w:sz w:val="22"/>
          <w:szCs w:val="22"/>
        </w:rPr>
        <w:t>"Об утверждении перечня национальных стандартов и свода правил, в результате применения которых на обязательной основе обеспечивается соблюдение требований 384-ФЗ"</w:t>
      </w:r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Соотношение технического перевооружения и реконструкции.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Ввод в эксплуатацию линейных объектов и сетей инженерно-технического обеспечения.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Особенности ввода в эксплуатацию опасных производственных объектов.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Функции Заказчика и Подрядчика и их ответственность при приемке объектов в эксплуатацию.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 xml:space="preserve">Государственная регистрация прав на вновь созданный объект недвижимости. </w:t>
      </w:r>
      <w:r w:rsidRPr="002E072B">
        <w:rPr>
          <w:rFonts w:ascii="Arial" w:hAnsi="Arial" w:cs="Arial"/>
          <w:sz w:val="22"/>
          <w:szCs w:val="22"/>
        </w:rPr>
        <w:t>Возможность регистрации прав на вновь построенный объект без разрешения на ввод в эксплуатацию.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bCs/>
          <w:sz w:val="22"/>
          <w:szCs w:val="22"/>
        </w:rPr>
        <w:t xml:space="preserve">Правовой статус объектов незавершенного строительства. </w:t>
      </w:r>
      <w:r w:rsidRPr="002E072B">
        <w:rPr>
          <w:rFonts w:ascii="Arial" w:hAnsi="Arial" w:cs="Arial"/>
          <w:sz w:val="22"/>
          <w:szCs w:val="22"/>
        </w:rPr>
        <w:t xml:space="preserve">Оформление незавершенного строительства как объекта недвижимого имущества. </w:t>
      </w:r>
      <w:r w:rsidRPr="002E072B">
        <w:rPr>
          <w:rFonts w:ascii="Arial" w:hAnsi="Arial" w:cs="Arial"/>
          <w:bCs/>
          <w:sz w:val="22"/>
          <w:szCs w:val="22"/>
        </w:rPr>
        <w:t>Особенности сделок с такими объектами.</w:t>
      </w:r>
      <w:r w:rsidRPr="002E072B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E072B">
        <w:rPr>
          <w:rFonts w:ascii="Arial" w:hAnsi="Arial" w:cs="Arial"/>
          <w:sz w:val="22"/>
          <w:szCs w:val="22"/>
        </w:rPr>
        <w:t>Оформление земель под объектами незавершенного строительства.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Разрешение на ввод объекта в эксплуатацию, как основание регистрации объекта недвижимости.</w:t>
      </w:r>
      <w:r w:rsidRPr="002E072B">
        <w:rPr>
          <w:rFonts w:ascii="Arial" w:hAnsi="Arial" w:cs="Arial"/>
          <w:sz w:val="22"/>
          <w:szCs w:val="22"/>
        </w:rPr>
        <w:t xml:space="preserve"> Ввод в эксплуатацию, кадастровый учёт и регистрация права собственности на построенный/реконструированный объект, для которого не требовалось разрешение на строительство. 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Административная ответственность за эксплуатацию объекта без разрешения на ввод в эксплуатацию.</w:t>
      </w:r>
      <w:r w:rsidRPr="002E072B">
        <w:rPr>
          <w:rFonts w:ascii="Arial" w:hAnsi="Arial" w:cs="Arial"/>
          <w:sz w:val="22"/>
          <w:szCs w:val="22"/>
        </w:rPr>
        <w:t xml:space="preserve"> Судебная практика </w:t>
      </w:r>
      <w:r w:rsidRPr="002E072B">
        <w:rPr>
          <w:rStyle w:val="description"/>
          <w:rFonts w:ascii="Arial" w:hAnsi="Arial" w:cs="Arial"/>
          <w:sz w:val="22"/>
          <w:szCs w:val="22"/>
        </w:rPr>
        <w:t xml:space="preserve">по вопросам </w:t>
      </w:r>
      <w:r w:rsidRPr="002E072B">
        <w:rPr>
          <w:rFonts w:ascii="Arial" w:hAnsi="Arial" w:cs="Arial"/>
          <w:sz w:val="22"/>
          <w:szCs w:val="22"/>
        </w:rPr>
        <w:t>ввода в эксплуатацию объектов капитального строительства и инженерных сетей.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Основные ошибки, влияющие на сроки ввода объекта недвижимости в эксплуатацию.</w:t>
      </w:r>
      <w:r w:rsidRPr="002E072B">
        <w:rPr>
          <w:rFonts w:ascii="Arial" w:hAnsi="Arial" w:cs="Arial"/>
          <w:sz w:val="22"/>
          <w:szCs w:val="22"/>
        </w:rPr>
        <w:t xml:space="preserve">  Отказы в выдаче разрешения на ввод объектов в эксплуатацию органами государственного строительного надзора.</w:t>
      </w:r>
      <w:r w:rsidRPr="002E072B">
        <w:rPr>
          <w:rFonts w:ascii="Arial" w:hAnsi="Arial" w:cs="Arial"/>
          <w:b/>
          <w:sz w:val="22"/>
          <w:szCs w:val="22"/>
        </w:rPr>
        <w:t xml:space="preserve"> </w:t>
      </w:r>
      <w:r w:rsidRPr="002E072B">
        <w:rPr>
          <w:rFonts w:ascii="Arial" w:hAnsi="Arial" w:cs="Arial"/>
          <w:sz w:val="22"/>
          <w:szCs w:val="22"/>
        </w:rPr>
        <w:t xml:space="preserve">Основания для отказов. 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117E3E" w:rsidRPr="00E94E7A" w:rsidRDefault="002E072B" w:rsidP="00E94E7A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D77A48">
        <w:rPr>
          <w:rFonts w:ascii="Arial" w:hAnsi="Arial" w:cs="Arial"/>
          <w:b/>
          <w:sz w:val="22"/>
          <w:szCs w:val="22"/>
        </w:rPr>
        <w:t>Проблемы получения разрешения на ввод в эксплуатацию в случае внесения изменений в проектную документацию</w:t>
      </w:r>
      <w:r w:rsidRPr="00D77A48">
        <w:rPr>
          <w:rFonts w:ascii="Arial" w:hAnsi="Arial" w:cs="Arial"/>
          <w:sz w:val="22"/>
          <w:szCs w:val="22"/>
        </w:rPr>
        <w:t>, получившую положительное заключение экспертизы проектной документации.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6770D7">
        <w:rPr>
          <w:rFonts w:ascii="Arial" w:hAnsi="Arial" w:cs="Arial"/>
          <w:b/>
          <w:color w:val="000000"/>
          <w:sz w:val="22"/>
          <w:szCs w:val="22"/>
        </w:rPr>
        <w:t>21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CC" w:rsidRDefault="00B730CC" w:rsidP="00154D2E">
      <w:r>
        <w:separator/>
      </w:r>
    </w:p>
  </w:endnote>
  <w:endnote w:type="continuationSeparator" w:id="0">
    <w:p w:rsidR="00B730CC" w:rsidRDefault="00B730CC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6462A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792332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9E644F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CC" w:rsidRDefault="00B730CC" w:rsidP="00154D2E">
      <w:r>
        <w:separator/>
      </w:r>
    </w:p>
  </w:footnote>
  <w:footnote w:type="continuationSeparator" w:id="0">
    <w:p w:rsidR="00B730CC" w:rsidRDefault="00B730CC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011D"/>
    <w:rsid w:val="000132B4"/>
    <w:rsid w:val="00027A31"/>
    <w:rsid w:val="000432B0"/>
    <w:rsid w:val="00055E82"/>
    <w:rsid w:val="0008652D"/>
    <w:rsid w:val="000E6659"/>
    <w:rsid w:val="00106855"/>
    <w:rsid w:val="00110560"/>
    <w:rsid w:val="00117E3E"/>
    <w:rsid w:val="001310A4"/>
    <w:rsid w:val="0013737D"/>
    <w:rsid w:val="00154D2E"/>
    <w:rsid w:val="00167138"/>
    <w:rsid w:val="001A535A"/>
    <w:rsid w:val="00260D48"/>
    <w:rsid w:val="00284690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161C7"/>
    <w:rsid w:val="0045329B"/>
    <w:rsid w:val="00472BAB"/>
    <w:rsid w:val="004D7BCD"/>
    <w:rsid w:val="004E5483"/>
    <w:rsid w:val="005349CA"/>
    <w:rsid w:val="00561E63"/>
    <w:rsid w:val="005C0CDE"/>
    <w:rsid w:val="005E70EB"/>
    <w:rsid w:val="00601AB5"/>
    <w:rsid w:val="00606FA0"/>
    <w:rsid w:val="0064363E"/>
    <w:rsid w:val="006462A2"/>
    <w:rsid w:val="00663C33"/>
    <w:rsid w:val="0067364E"/>
    <w:rsid w:val="0067395D"/>
    <w:rsid w:val="006770D7"/>
    <w:rsid w:val="006808AB"/>
    <w:rsid w:val="006C0B7E"/>
    <w:rsid w:val="006D495C"/>
    <w:rsid w:val="006E6A91"/>
    <w:rsid w:val="006F27FC"/>
    <w:rsid w:val="006F781B"/>
    <w:rsid w:val="00702FC3"/>
    <w:rsid w:val="00773404"/>
    <w:rsid w:val="007836D6"/>
    <w:rsid w:val="00792332"/>
    <w:rsid w:val="007E2BF6"/>
    <w:rsid w:val="007E306B"/>
    <w:rsid w:val="00801E7A"/>
    <w:rsid w:val="00823267"/>
    <w:rsid w:val="0082712C"/>
    <w:rsid w:val="008279E0"/>
    <w:rsid w:val="008354B6"/>
    <w:rsid w:val="00850FBC"/>
    <w:rsid w:val="00852B52"/>
    <w:rsid w:val="00877FED"/>
    <w:rsid w:val="008E480C"/>
    <w:rsid w:val="00957FE0"/>
    <w:rsid w:val="009631F3"/>
    <w:rsid w:val="009830F1"/>
    <w:rsid w:val="00992F49"/>
    <w:rsid w:val="009D1AB4"/>
    <w:rsid w:val="009E644F"/>
    <w:rsid w:val="009F6478"/>
    <w:rsid w:val="00A16875"/>
    <w:rsid w:val="00A301E4"/>
    <w:rsid w:val="00A367F4"/>
    <w:rsid w:val="00A413AC"/>
    <w:rsid w:val="00A82B70"/>
    <w:rsid w:val="00AE21C3"/>
    <w:rsid w:val="00B31F7A"/>
    <w:rsid w:val="00B42868"/>
    <w:rsid w:val="00B60567"/>
    <w:rsid w:val="00B6352A"/>
    <w:rsid w:val="00B7162F"/>
    <w:rsid w:val="00B730CC"/>
    <w:rsid w:val="00B9280A"/>
    <w:rsid w:val="00BA71C1"/>
    <w:rsid w:val="00BC1AE7"/>
    <w:rsid w:val="00BC1EAF"/>
    <w:rsid w:val="00BD2762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7A48"/>
    <w:rsid w:val="00DC12E8"/>
    <w:rsid w:val="00DE53B6"/>
    <w:rsid w:val="00E245FF"/>
    <w:rsid w:val="00E33243"/>
    <w:rsid w:val="00E575B1"/>
    <w:rsid w:val="00E80DD9"/>
    <w:rsid w:val="00E94E7A"/>
    <w:rsid w:val="00EB7205"/>
    <w:rsid w:val="00EC7B66"/>
    <w:rsid w:val="00ED59ED"/>
    <w:rsid w:val="00ED5CA2"/>
    <w:rsid w:val="00F12CCB"/>
    <w:rsid w:val="00F131BE"/>
    <w:rsid w:val="00F14B0D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3F66-BEE7-483A-88D7-64230DF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9</cp:revision>
  <dcterms:created xsi:type="dcterms:W3CDTF">2016-12-20T13:42:00Z</dcterms:created>
  <dcterms:modified xsi:type="dcterms:W3CDTF">2017-06-28T12:15:00Z</dcterms:modified>
</cp:coreProperties>
</file>